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A81" w:rsidRDefault="00AC7A81" w:rsidP="00983DD0">
      <w:pPr>
        <w:jc w:val="center"/>
        <w:rPr>
          <w:sz w:val="28"/>
          <w:szCs w:val="28"/>
        </w:rPr>
      </w:pPr>
    </w:p>
    <w:p w:rsidR="00DE4D61" w:rsidRPr="00DE4D61" w:rsidRDefault="00DE4D61" w:rsidP="00DE4D6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el-GR" w:eastAsia="el-GR"/>
        </w:rPr>
      </w:pPr>
      <w:r w:rsidRPr="00DE4D61">
        <w:rPr>
          <w:rFonts w:ascii="Calibri" w:eastAsia="Times New Roman" w:hAnsi="Calibri" w:cs="Calibri"/>
          <w:b/>
          <w:sz w:val="24"/>
          <w:szCs w:val="24"/>
          <w:lang w:val="el-GR" w:eastAsia="el-GR"/>
        </w:rPr>
        <w:t>Τίτλος: Η θεωρία των Μηχανικών Οικοσυστήματος στην πρόβλεψη της φυσικής κατάστασης των υδάτινων μαζών του Θερμαϊκού κόλπου</w:t>
      </w:r>
    </w:p>
    <w:p w:rsidR="00DE4D61" w:rsidRPr="00DE4D61" w:rsidRDefault="00DE4D61" w:rsidP="00DE4D6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el-GR" w:eastAsia="el-GR"/>
        </w:rPr>
      </w:pPr>
      <w:r w:rsidRPr="00DE4D61">
        <w:rPr>
          <w:rFonts w:ascii="Calibri" w:eastAsia="Times New Roman" w:hAnsi="Calibri" w:cs="Calibri"/>
          <w:b/>
          <w:sz w:val="24"/>
          <w:szCs w:val="24"/>
          <w:lang w:val="el-GR" w:eastAsia="el-GR"/>
        </w:rPr>
        <w:t> </w:t>
      </w:r>
    </w:p>
    <w:p w:rsidR="00DE4D61" w:rsidRPr="00DE4D61" w:rsidRDefault="00DE4D61" w:rsidP="00DE4D6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el-GR" w:eastAsia="el-GR"/>
        </w:rPr>
      </w:pPr>
      <w:r w:rsidRPr="00DE4D61">
        <w:rPr>
          <w:rFonts w:ascii="Calibri" w:eastAsia="Times New Roman" w:hAnsi="Calibri" w:cs="Calibri"/>
          <w:sz w:val="24"/>
          <w:szCs w:val="24"/>
          <w:lang w:val="el-GR" w:eastAsia="el-GR"/>
        </w:rPr>
        <w:t xml:space="preserve">Ο Θερμαϊκός κόλπος θεωρείται ένας από τους καλύτερα μελετημένους κόλπους στο Αιγαίο. Η φυσική κατάσταση των </w:t>
      </w:r>
      <w:proofErr w:type="spellStart"/>
      <w:r w:rsidRPr="00DE4D61">
        <w:rPr>
          <w:rFonts w:ascii="Calibri" w:eastAsia="Times New Roman" w:hAnsi="Calibri" w:cs="Calibri"/>
          <w:sz w:val="24"/>
          <w:szCs w:val="24"/>
          <w:lang w:val="el-GR" w:eastAsia="el-GR"/>
        </w:rPr>
        <w:t>βενθικών</w:t>
      </w:r>
      <w:proofErr w:type="spellEnd"/>
      <w:r w:rsidRPr="00DE4D61">
        <w:rPr>
          <w:rFonts w:ascii="Calibri" w:eastAsia="Times New Roman" w:hAnsi="Calibri" w:cs="Calibri"/>
          <w:sz w:val="24"/>
          <w:szCs w:val="24"/>
          <w:lang w:val="el-GR" w:eastAsia="el-GR"/>
        </w:rPr>
        <w:t xml:space="preserve"> βιοκοινοτήτων συνιστά μια αξιόλογη μέθοδος για τη </w:t>
      </w:r>
      <w:proofErr w:type="spellStart"/>
      <w:r w:rsidRPr="00DE4D61">
        <w:rPr>
          <w:rFonts w:ascii="Calibri" w:eastAsia="Times New Roman" w:hAnsi="Calibri" w:cs="Calibri"/>
          <w:sz w:val="24"/>
          <w:szCs w:val="24"/>
          <w:lang w:val="el-GR" w:eastAsia="el-GR"/>
        </w:rPr>
        <w:t>βιοπαρακολούθηση</w:t>
      </w:r>
      <w:proofErr w:type="spellEnd"/>
      <w:r w:rsidRPr="00DE4D61">
        <w:rPr>
          <w:rFonts w:ascii="Calibri" w:eastAsia="Times New Roman" w:hAnsi="Calibri" w:cs="Calibri"/>
          <w:sz w:val="24"/>
          <w:szCs w:val="24"/>
          <w:lang w:val="el-GR" w:eastAsia="el-GR"/>
        </w:rPr>
        <w:t xml:space="preserve"> του όλου οικοσυστήματος. Το ερώτημα που τίθεται είναι ποια βιοκοινότητα και κάτω από ποιες συνθήκες μπορεί να παίζει ένα αξιόλογο “βαρόμετρο” </w:t>
      </w:r>
      <w:proofErr w:type="spellStart"/>
      <w:r w:rsidRPr="00DE4D61">
        <w:rPr>
          <w:rFonts w:ascii="Calibri" w:eastAsia="Times New Roman" w:hAnsi="Calibri" w:cs="Calibri"/>
          <w:sz w:val="24"/>
          <w:szCs w:val="24"/>
          <w:lang w:val="el-GR" w:eastAsia="el-GR"/>
        </w:rPr>
        <w:t>βιοπαρακολούθησης</w:t>
      </w:r>
      <w:proofErr w:type="spellEnd"/>
      <w:r w:rsidRPr="00DE4D61">
        <w:rPr>
          <w:rFonts w:ascii="Calibri" w:eastAsia="Times New Roman" w:hAnsi="Calibri" w:cs="Calibri"/>
          <w:sz w:val="24"/>
          <w:szCs w:val="24"/>
          <w:lang w:val="el-GR" w:eastAsia="el-GR"/>
        </w:rPr>
        <w:t xml:space="preserve">, ώστε να αξιολογείται με αξιοπιστία η ποιότητα των υδάτινων μαζών του. </w:t>
      </w:r>
    </w:p>
    <w:p w:rsidR="00DE4D61" w:rsidRPr="00DE4D61" w:rsidRDefault="00DE4D61" w:rsidP="00DE4D6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el-GR" w:eastAsia="el-GR"/>
        </w:rPr>
      </w:pPr>
      <w:r w:rsidRPr="00DE4D61">
        <w:rPr>
          <w:rFonts w:ascii="Calibri" w:eastAsia="Times New Roman" w:hAnsi="Calibri" w:cs="Calibri"/>
          <w:sz w:val="24"/>
          <w:szCs w:val="24"/>
          <w:lang w:val="el-GR" w:eastAsia="el-GR"/>
        </w:rPr>
        <w:t> </w:t>
      </w:r>
    </w:p>
    <w:p w:rsidR="00DE4D61" w:rsidRPr="00DE4D61" w:rsidRDefault="00DE4D61" w:rsidP="00DE4D6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el-GR" w:eastAsia="el-GR"/>
        </w:rPr>
      </w:pPr>
      <w:r w:rsidRPr="00DE4D61">
        <w:rPr>
          <w:rFonts w:ascii="Calibri" w:eastAsia="Times New Roman" w:hAnsi="Calibri" w:cs="Calibri"/>
          <w:sz w:val="24"/>
          <w:szCs w:val="24"/>
          <w:lang w:val="el-GR" w:eastAsia="el-GR"/>
        </w:rPr>
        <w:t xml:space="preserve">Στηριζόμενοι σε δεδομένα περιγραφής βιοκοινοτήτων, που ταξινομούν την ποικιλότητα των οργανισμών των </w:t>
      </w:r>
      <w:proofErr w:type="spellStart"/>
      <w:r w:rsidRPr="00DE4D61">
        <w:rPr>
          <w:rFonts w:ascii="Calibri" w:eastAsia="Times New Roman" w:hAnsi="Calibri" w:cs="Calibri"/>
          <w:sz w:val="24"/>
          <w:szCs w:val="24"/>
          <w:lang w:val="el-GR" w:eastAsia="el-GR"/>
        </w:rPr>
        <w:t>βενθικών</w:t>
      </w:r>
      <w:proofErr w:type="spellEnd"/>
      <w:r w:rsidRPr="00DE4D61">
        <w:rPr>
          <w:rFonts w:ascii="Calibri" w:eastAsia="Times New Roman" w:hAnsi="Calibri" w:cs="Calibri"/>
          <w:sz w:val="24"/>
          <w:szCs w:val="24"/>
          <w:lang w:val="el-GR" w:eastAsia="el-GR"/>
        </w:rPr>
        <w:t xml:space="preserve"> βιοκοινοτήτων σε κυρίαρχες ομάδες (υπό την έννοια της αφθονίας των ατόμων των πληθυσμών τους), της ομαδοποίησής τους στις ανάλογες – αντίστοιχες κατηγορίες των μηχανικών οικοσυστήματος και συσχετίζοντας τις μεταβολές των πληθυσμιακών αλλαγών με αβιοτικούς παράγοντες (π.χ. Θερμοκρασία, Διαλυμένο, Οξυγόνο, </w:t>
      </w:r>
      <w:proofErr w:type="spellStart"/>
      <w:r w:rsidRPr="00DE4D61">
        <w:rPr>
          <w:rFonts w:ascii="Calibri" w:eastAsia="Times New Roman" w:hAnsi="Calibri" w:cs="Calibri"/>
          <w:sz w:val="24"/>
          <w:szCs w:val="24"/>
          <w:lang w:val="el-GR" w:eastAsia="el-GR"/>
        </w:rPr>
        <w:t>Αλατότητα</w:t>
      </w:r>
      <w:proofErr w:type="spellEnd"/>
      <w:r w:rsidRPr="00DE4D61">
        <w:rPr>
          <w:rFonts w:ascii="Calibri" w:eastAsia="Times New Roman" w:hAnsi="Calibri" w:cs="Calibri"/>
          <w:sz w:val="24"/>
          <w:szCs w:val="24"/>
          <w:lang w:val="el-GR" w:eastAsia="el-GR"/>
        </w:rPr>
        <w:t xml:space="preserve">) των υδάτων προσδοκάτε να δημιουργηθεί ένα δίκτυο στη βάση του οποίου θα κρίνεται η βιωσιμότητα του κόλπου. </w:t>
      </w:r>
    </w:p>
    <w:p w:rsidR="00FE01A4" w:rsidRDefault="00FE01A4" w:rsidP="00DE4D61">
      <w:pPr>
        <w:jc w:val="center"/>
        <w:rPr>
          <w:lang w:val="el-GR"/>
        </w:rPr>
      </w:pPr>
    </w:p>
    <w:p w:rsidR="00DE4D61" w:rsidRDefault="00DE4D61" w:rsidP="00DE4D61">
      <w:pPr>
        <w:jc w:val="center"/>
        <w:rPr>
          <w:lang w:val="el-GR"/>
        </w:rPr>
      </w:pPr>
    </w:p>
    <w:p w:rsidR="00DE4D61" w:rsidRDefault="00DE4D61" w:rsidP="00DE4D61">
      <w:proofErr w:type="spellStart"/>
      <w:r w:rsidRPr="0010752F">
        <w:rPr>
          <w:b/>
          <w:sz w:val="28"/>
          <w:szCs w:val="28"/>
          <w:lang w:val="el-GR"/>
        </w:rPr>
        <w:t>Υπευθυνος</w:t>
      </w:r>
      <w:proofErr w:type="spellEnd"/>
      <w:r w:rsidRPr="0010752F">
        <w:rPr>
          <w:b/>
          <w:sz w:val="28"/>
          <w:szCs w:val="28"/>
          <w:lang w:val="el-GR"/>
        </w:rPr>
        <w:t xml:space="preserve">: </w:t>
      </w:r>
      <w:proofErr w:type="spellStart"/>
      <w:r>
        <w:rPr>
          <w:b/>
          <w:sz w:val="28"/>
          <w:szCs w:val="28"/>
          <w:lang w:val="el-GR"/>
        </w:rPr>
        <w:t>Καθηγητης</w:t>
      </w:r>
      <w:proofErr w:type="spellEnd"/>
      <w:r>
        <w:rPr>
          <w:b/>
          <w:sz w:val="28"/>
          <w:szCs w:val="28"/>
          <w:lang w:val="el-GR"/>
        </w:rPr>
        <w:t xml:space="preserve"> </w:t>
      </w:r>
      <w:proofErr w:type="spellStart"/>
      <w:r>
        <w:rPr>
          <w:b/>
          <w:sz w:val="28"/>
          <w:szCs w:val="28"/>
          <w:lang w:val="el-GR"/>
        </w:rPr>
        <w:t>Χαριτων</w:t>
      </w:r>
      <w:proofErr w:type="spellEnd"/>
      <w:r>
        <w:rPr>
          <w:b/>
          <w:sz w:val="28"/>
          <w:szCs w:val="28"/>
          <w:lang w:val="el-GR"/>
        </w:rPr>
        <w:t xml:space="preserve"> </w:t>
      </w:r>
      <w:proofErr w:type="spellStart"/>
      <w:r>
        <w:rPr>
          <w:b/>
          <w:sz w:val="28"/>
          <w:szCs w:val="28"/>
          <w:lang w:val="el-GR"/>
        </w:rPr>
        <w:t>Χιντηρογλου</w:t>
      </w:r>
      <w:proofErr w:type="spellEnd"/>
    </w:p>
    <w:p w:rsidR="00DE4D61" w:rsidRPr="00DE4D61" w:rsidRDefault="00DE4D61" w:rsidP="00DE4D61">
      <w:pPr>
        <w:jc w:val="center"/>
        <w:rPr>
          <w:lang w:val="el-GR"/>
        </w:rPr>
      </w:pPr>
      <w:bookmarkStart w:id="0" w:name="_GoBack"/>
      <w:bookmarkEnd w:id="0"/>
    </w:p>
    <w:sectPr w:rsidR="00DE4D61" w:rsidRPr="00DE4D61" w:rsidSect="00CF3A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906" w:rsidRDefault="00017906" w:rsidP="0074243D">
      <w:pPr>
        <w:spacing w:after="0" w:line="240" w:lineRule="auto"/>
      </w:pPr>
      <w:r>
        <w:separator/>
      </w:r>
    </w:p>
  </w:endnote>
  <w:endnote w:type="continuationSeparator" w:id="0">
    <w:p w:rsidR="00017906" w:rsidRDefault="00017906" w:rsidP="007424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906" w:rsidRDefault="00017906" w:rsidP="0074243D">
      <w:pPr>
        <w:spacing w:after="0" w:line="240" w:lineRule="auto"/>
      </w:pPr>
      <w:r>
        <w:separator/>
      </w:r>
    </w:p>
  </w:footnote>
  <w:footnote w:type="continuationSeparator" w:id="0">
    <w:p w:rsidR="00017906" w:rsidRDefault="00017906" w:rsidP="007424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1791"/>
    <w:rsid w:val="00017906"/>
    <w:rsid w:val="000537C5"/>
    <w:rsid w:val="000917B0"/>
    <w:rsid w:val="00106A53"/>
    <w:rsid w:val="0012259D"/>
    <w:rsid w:val="00132276"/>
    <w:rsid w:val="0015468D"/>
    <w:rsid w:val="001A3388"/>
    <w:rsid w:val="001B4B31"/>
    <w:rsid w:val="001D6A69"/>
    <w:rsid w:val="00280A32"/>
    <w:rsid w:val="00287C8C"/>
    <w:rsid w:val="002A428A"/>
    <w:rsid w:val="00347979"/>
    <w:rsid w:val="00363073"/>
    <w:rsid w:val="00384598"/>
    <w:rsid w:val="003A51C7"/>
    <w:rsid w:val="00437911"/>
    <w:rsid w:val="00464E47"/>
    <w:rsid w:val="00466742"/>
    <w:rsid w:val="004932DF"/>
    <w:rsid w:val="00530489"/>
    <w:rsid w:val="00576A14"/>
    <w:rsid w:val="005814BB"/>
    <w:rsid w:val="005C3A1C"/>
    <w:rsid w:val="006466FB"/>
    <w:rsid w:val="006E1220"/>
    <w:rsid w:val="0074243D"/>
    <w:rsid w:val="00751938"/>
    <w:rsid w:val="00766D80"/>
    <w:rsid w:val="00796DB5"/>
    <w:rsid w:val="007B21B1"/>
    <w:rsid w:val="007D138A"/>
    <w:rsid w:val="007E6213"/>
    <w:rsid w:val="00806F6E"/>
    <w:rsid w:val="00877879"/>
    <w:rsid w:val="00953454"/>
    <w:rsid w:val="00953A4D"/>
    <w:rsid w:val="00983DD0"/>
    <w:rsid w:val="00AA0F51"/>
    <w:rsid w:val="00AC7A81"/>
    <w:rsid w:val="00AE0400"/>
    <w:rsid w:val="00C71AE4"/>
    <w:rsid w:val="00CC5BD2"/>
    <w:rsid w:val="00CD7F4C"/>
    <w:rsid w:val="00CF3A36"/>
    <w:rsid w:val="00D20449"/>
    <w:rsid w:val="00D64B46"/>
    <w:rsid w:val="00DE3DCD"/>
    <w:rsid w:val="00DE4D61"/>
    <w:rsid w:val="00E31D73"/>
    <w:rsid w:val="00EA78C7"/>
    <w:rsid w:val="00EF6470"/>
    <w:rsid w:val="00F90573"/>
    <w:rsid w:val="00FE01A4"/>
    <w:rsid w:val="00FF1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A69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0917B0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917B0"/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4243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4243D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74243D"/>
    <w:rPr>
      <w:vertAlign w:val="superscript"/>
      <w:lang w:val="en-US"/>
    </w:rPr>
  </w:style>
  <w:style w:type="character" w:styleId="Hyperlink">
    <w:name w:val="Hyperlink"/>
    <w:basedOn w:val="DefaultParagraphFont"/>
    <w:uiPriority w:val="99"/>
    <w:rsid w:val="0074243D"/>
    <w:rPr>
      <w:rFonts w:ascii="Calibri" w:hAnsi="Calibri"/>
      <w:b/>
      <w:color w:val="0000FF"/>
      <w:sz w:val="20"/>
      <w:szCs w:val="20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479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797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7979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79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7979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79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979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932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932DF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A69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0917B0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917B0"/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4243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4243D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74243D"/>
    <w:rPr>
      <w:vertAlign w:val="superscript"/>
      <w:lang w:val="en-US"/>
    </w:rPr>
  </w:style>
  <w:style w:type="character" w:styleId="Hyperlink">
    <w:name w:val="Hyperlink"/>
    <w:basedOn w:val="DefaultParagraphFont"/>
    <w:uiPriority w:val="99"/>
    <w:rsid w:val="0074243D"/>
    <w:rPr>
      <w:rFonts w:ascii="Calibri" w:hAnsi="Calibri"/>
      <w:b/>
      <w:color w:val="0000FF"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1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63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04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0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1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11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4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74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1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1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0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70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9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6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7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28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38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6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23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52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44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4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75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10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86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8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3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2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41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175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Ilias Gialampoukidis</dc:creator>
  <cp:keywords/>
  <dc:description/>
  <cp:lastModifiedBy>Antoniou Ioannis</cp:lastModifiedBy>
  <cp:revision>10</cp:revision>
  <dcterms:created xsi:type="dcterms:W3CDTF">2015-09-10T08:10:00Z</dcterms:created>
  <dcterms:modified xsi:type="dcterms:W3CDTF">2015-10-20T11:44:00Z</dcterms:modified>
</cp:coreProperties>
</file>